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9" w:rsidRPr="00454D1A" w:rsidRDefault="007A7549" w:rsidP="007A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1A">
        <w:rPr>
          <w:rFonts w:ascii="Times New Roman" w:hAnsi="Times New Roman" w:cs="Times New Roman"/>
          <w:b/>
          <w:sz w:val="28"/>
          <w:szCs w:val="28"/>
        </w:rPr>
        <w:t xml:space="preserve">Питание детей </w:t>
      </w:r>
    </w:p>
    <w:p w:rsidR="007A7549" w:rsidRPr="00454D1A" w:rsidRDefault="007A7549" w:rsidP="007A7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1A">
        <w:rPr>
          <w:rFonts w:ascii="Times New Roman" w:hAnsi="Times New Roman" w:cs="Times New Roman"/>
          <w:b/>
          <w:sz w:val="28"/>
          <w:szCs w:val="28"/>
        </w:rPr>
        <w:t>в МКУ «Центр помощи детям» КГО</w:t>
      </w:r>
    </w:p>
    <w:p w:rsidR="007A7549" w:rsidRPr="00454D1A" w:rsidRDefault="007A7549" w:rsidP="007A7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Питание осуществляется согласно утвержденному 14 дневному меню по возрасту. Соблюдаются все правила и нормы согласно </w:t>
      </w:r>
      <w:proofErr w:type="spellStart"/>
      <w:r w:rsidRPr="00454D1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4D1A">
        <w:rPr>
          <w:rFonts w:ascii="Times New Roman" w:hAnsi="Times New Roman" w:cs="Times New Roman"/>
          <w:sz w:val="28"/>
          <w:szCs w:val="28"/>
        </w:rPr>
        <w:t xml:space="preserve"> 2.3/2.4.3590-20.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В учреждении 6 разовое питание. Суммарные  объемы блюд по приемам пищи (в граммах)    </w:t>
      </w:r>
    </w:p>
    <w:tbl>
      <w:tblPr>
        <w:tblStyle w:val="a3"/>
        <w:tblW w:w="0" w:type="auto"/>
        <w:tblLook w:val="04A0"/>
      </w:tblPr>
      <w:tblGrid>
        <w:gridCol w:w="2055"/>
        <w:gridCol w:w="1490"/>
        <w:gridCol w:w="1700"/>
        <w:gridCol w:w="2348"/>
      </w:tblGrid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От3до7лет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От 7до12лет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От12лет и старше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A7549" w:rsidRPr="00454D1A" w:rsidTr="004916AC"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Второй ужин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7A7549" w:rsidRPr="00454D1A" w:rsidRDefault="007A7549" w:rsidP="0049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D1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>Соблюдается суточная  потребность в пищевых веществах, энергии, витаминах и минеральных веществах.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>Распределение в процентном отношении потребления пищевых веществ и энергии по приемам пищи</w:t>
      </w:r>
      <w:proofErr w:type="gramStart"/>
      <w:r w:rsidRPr="00454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D1A">
        <w:rPr>
          <w:rFonts w:ascii="Times New Roman" w:hAnsi="Times New Roman" w:cs="Times New Roman"/>
          <w:sz w:val="28"/>
          <w:szCs w:val="28"/>
        </w:rPr>
        <w:t xml:space="preserve"> Завтрак -20%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Второй завтрак -5%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Обед -35%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Полдник -15%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Ужин -20%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Второй ужин -5%</w:t>
      </w:r>
    </w:p>
    <w:p w:rsidR="007A7549" w:rsidRPr="00454D1A" w:rsidRDefault="007A7549" w:rsidP="007A7549">
      <w:pPr>
        <w:rPr>
          <w:rFonts w:ascii="Times New Roman" w:hAnsi="Times New Roman" w:cs="Times New Roman"/>
          <w:sz w:val="28"/>
          <w:szCs w:val="28"/>
        </w:rPr>
      </w:pPr>
      <w:r w:rsidRPr="00454D1A">
        <w:rPr>
          <w:rFonts w:ascii="Times New Roman" w:hAnsi="Times New Roman" w:cs="Times New Roman"/>
          <w:sz w:val="28"/>
          <w:szCs w:val="28"/>
        </w:rPr>
        <w:t>В выходные и каникулярные дни питание детей увеличивается на 10% от нормы потребления.</w:t>
      </w:r>
    </w:p>
    <w:p w:rsidR="006F212E" w:rsidRDefault="007A7549"/>
    <w:sectPr w:rsidR="006F212E" w:rsidSect="0033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7549"/>
    <w:rsid w:val="00227F93"/>
    <w:rsid w:val="003A52BE"/>
    <w:rsid w:val="007A7549"/>
    <w:rsid w:val="0092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5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2021-12-10T11:17:00Z</dcterms:created>
  <dcterms:modified xsi:type="dcterms:W3CDTF">2021-12-10T11:17:00Z</dcterms:modified>
</cp:coreProperties>
</file>